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C4CAE" w:rsidP="008B176F" w14:paraId="4855171F" w14:textId="369C6992">
      <w:pPr>
        <w:spacing w:after="0" w:line="480" w:lineRule="auto"/>
        <w:jc w:val="center"/>
        <w:rPr>
          <w:rFonts w:ascii="Times New Roman" w:hAnsi="Times New Roman" w:cs="Times New Roman"/>
          <w:sz w:val="24"/>
          <w:szCs w:val="24"/>
        </w:rPr>
      </w:pPr>
    </w:p>
    <w:p w:rsidR="00EE2154" w:rsidP="008B176F" w14:paraId="298ADF21" w14:textId="4F9ECDB4">
      <w:pPr>
        <w:spacing w:after="0" w:line="480" w:lineRule="auto"/>
        <w:jc w:val="center"/>
        <w:rPr>
          <w:rFonts w:ascii="Times New Roman" w:hAnsi="Times New Roman" w:cs="Times New Roman"/>
          <w:sz w:val="24"/>
          <w:szCs w:val="24"/>
        </w:rPr>
      </w:pPr>
    </w:p>
    <w:p w:rsidR="00EE2154" w:rsidP="008B176F" w14:paraId="1A464EA1" w14:textId="164340F8">
      <w:pPr>
        <w:spacing w:after="0" w:line="480" w:lineRule="auto"/>
        <w:jc w:val="center"/>
        <w:rPr>
          <w:rFonts w:ascii="Times New Roman" w:hAnsi="Times New Roman" w:cs="Times New Roman"/>
          <w:sz w:val="24"/>
          <w:szCs w:val="24"/>
        </w:rPr>
      </w:pPr>
    </w:p>
    <w:p w:rsidR="00EE2154" w:rsidP="008B176F" w14:paraId="2D2032B3" w14:textId="4745D73E">
      <w:pPr>
        <w:spacing w:after="0" w:line="480" w:lineRule="auto"/>
        <w:jc w:val="center"/>
        <w:rPr>
          <w:rFonts w:ascii="Times New Roman" w:hAnsi="Times New Roman" w:cs="Times New Roman"/>
          <w:sz w:val="24"/>
          <w:szCs w:val="24"/>
        </w:rPr>
      </w:pPr>
    </w:p>
    <w:p w:rsidR="00EE2154" w:rsidP="008B176F" w14:paraId="5D5F33AC" w14:textId="284E38A2">
      <w:pPr>
        <w:spacing w:after="0" w:line="480" w:lineRule="auto"/>
        <w:jc w:val="center"/>
        <w:rPr>
          <w:rFonts w:ascii="Times New Roman" w:hAnsi="Times New Roman" w:cs="Times New Roman"/>
          <w:sz w:val="24"/>
          <w:szCs w:val="24"/>
        </w:rPr>
      </w:pPr>
    </w:p>
    <w:p w:rsidR="00EE2154" w:rsidP="008B176F" w14:paraId="5BDF6EF3" w14:textId="25B040C9">
      <w:pPr>
        <w:spacing w:after="0" w:line="480" w:lineRule="auto"/>
        <w:jc w:val="center"/>
        <w:rPr>
          <w:rFonts w:ascii="Times New Roman" w:hAnsi="Times New Roman" w:cs="Times New Roman"/>
          <w:sz w:val="24"/>
          <w:szCs w:val="24"/>
        </w:rPr>
      </w:pPr>
    </w:p>
    <w:p w:rsidR="00EE2154" w:rsidP="008B176F" w14:paraId="75B2370F" w14:textId="50F724B2">
      <w:pPr>
        <w:spacing w:after="0" w:line="480" w:lineRule="auto"/>
        <w:jc w:val="center"/>
        <w:rPr>
          <w:rFonts w:ascii="Times New Roman" w:hAnsi="Times New Roman" w:cs="Times New Roman"/>
          <w:sz w:val="24"/>
          <w:szCs w:val="24"/>
        </w:rPr>
      </w:pPr>
    </w:p>
    <w:p w:rsidR="00EE2154" w:rsidRPr="008B176F" w:rsidP="008B176F" w14:paraId="3447B062" w14:textId="77777777">
      <w:pPr>
        <w:spacing w:after="0" w:line="480" w:lineRule="auto"/>
        <w:jc w:val="center"/>
        <w:rPr>
          <w:rFonts w:ascii="Times New Roman" w:hAnsi="Times New Roman" w:cs="Times New Roman"/>
          <w:sz w:val="24"/>
          <w:szCs w:val="24"/>
        </w:rPr>
      </w:pPr>
    </w:p>
    <w:p w:rsidR="00B100FE" w:rsidRPr="008B176F" w:rsidP="008B176F" w14:paraId="0364E5F2" w14:textId="3839E5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2 </w:t>
      </w:r>
      <w:r w:rsidRPr="008B176F" w:rsidR="00652AB6">
        <w:rPr>
          <w:rFonts w:ascii="Times New Roman" w:hAnsi="Times New Roman" w:cs="Times New Roman"/>
          <w:sz w:val="24"/>
          <w:szCs w:val="24"/>
        </w:rPr>
        <w:t>Summary and Personal Reflection</w:t>
      </w:r>
    </w:p>
    <w:p w:rsidR="006C4CAE" w:rsidRPr="008B176F" w:rsidP="008B176F" w14:paraId="50D614AF" w14:textId="418FAA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B176F">
        <w:rPr>
          <w:rFonts w:ascii="Times New Roman" w:hAnsi="Times New Roman" w:cs="Times New Roman"/>
          <w:sz w:val="24"/>
          <w:szCs w:val="24"/>
        </w:rPr>
        <w:t>Name</w:t>
      </w:r>
    </w:p>
    <w:p w:rsidR="006C4CAE" w:rsidRPr="008B176F" w:rsidP="00D43469" w14:paraId="0508F7A5" w14:textId="3060BE77">
      <w:pPr>
        <w:spacing w:after="0" w:line="480" w:lineRule="auto"/>
        <w:jc w:val="center"/>
        <w:rPr>
          <w:rFonts w:ascii="Times New Roman" w:hAnsi="Times New Roman" w:cs="Times New Roman"/>
          <w:sz w:val="24"/>
          <w:szCs w:val="24"/>
        </w:rPr>
      </w:pPr>
      <w:r w:rsidRPr="008B176F">
        <w:rPr>
          <w:rFonts w:ascii="Times New Roman" w:hAnsi="Times New Roman" w:cs="Times New Roman"/>
          <w:sz w:val="24"/>
          <w:szCs w:val="24"/>
        </w:rPr>
        <w:t>Institutional Affiliation</w:t>
      </w:r>
      <w:r w:rsidR="00EE2154">
        <w:rPr>
          <w:rFonts w:ascii="Times New Roman" w:hAnsi="Times New Roman" w:cs="Times New Roman"/>
          <w:sz w:val="24"/>
          <w:szCs w:val="24"/>
        </w:rPr>
        <w:t>s</w:t>
      </w:r>
    </w:p>
    <w:p w:rsidR="00D43469" w:rsidP="008B176F" w14:paraId="3C6487D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C4CAE" w:rsidRPr="008B176F" w:rsidP="008B176F" w14:paraId="44113A1A" w14:textId="2C00F9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2 </w:t>
      </w:r>
      <w:r w:rsidRPr="008B176F">
        <w:rPr>
          <w:rFonts w:ascii="Times New Roman" w:hAnsi="Times New Roman" w:cs="Times New Roman"/>
          <w:sz w:val="24"/>
          <w:szCs w:val="24"/>
        </w:rPr>
        <w:t>Summary and Personal Reflection</w:t>
      </w:r>
    </w:p>
    <w:p w:rsidR="00D109D4" w:rsidRPr="008B176F" w:rsidP="008B176F" w14:paraId="63EEC405" w14:textId="679C4911">
      <w:pPr>
        <w:spacing w:after="0" w:line="480" w:lineRule="auto"/>
        <w:ind w:firstLine="720"/>
        <w:rPr>
          <w:rFonts w:ascii="Times New Roman" w:hAnsi="Times New Roman" w:cs="Times New Roman"/>
          <w:sz w:val="24"/>
          <w:szCs w:val="24"/>
        </w:rPr>
      </w:pPr>
      <w:r w:rsidRPr="008B176F">
        <w:rPr>
          <w:rFonts w:ascii="Times New Roman" w:hAnsi="Times New Roman" w:cs="Times New Roman"/>
          <w:sz w:val="24"/>
          <w:szCs w:val="24"/>
        </w:rPr>
        <w:t>The article</w:t>
      </w:r>
      <w:r w:rsidR="00BC1ED4">
        <w:rPr>
          <w:rFonts w:ascii="Times New Roman" w:hAnsi="Times New Roman" w:cs="Times New Roman"/>
          <w:sz w:val="24"/>
          <w:szCs w:val="24"/>
        </w:rPr>
        <w:t xml:space="preserve"> by the title</w:t>
      </w:r>
      <w:r w:rsidRPr="008B176F">
        <w:rPr>
          <w:rFonts w:ascii="Times New Roman" w:hAnsi="Times New Roman" w:cs="Times New Roman"/>
          <w:sz w:val="24"/>
          <w:szCs w:val="24"/>
        </w:rPr>
        <w:t xml:space="preserve"> “</w:t>
      </w:r>
      <w:r w:rsidRPr="00BC1ED4">
        <w:rPr>
          <w:rFonts w:ascii="Times New Roman" w:hAnsi="Times New Roman" w:cs="Times New Roman"/>
          <w:i/>
          <w:sz w:val="24"/>
          <w:szCs w:val="24"/>
        </w:rPr>
        <w:t>The Effect of Group Counselling Native Therapy to reduce Depression and Loneliness among older Women</w:t>
      </w:r>
      <w:r w:rsidRPr="008B176F">
        <w:rPr>
          <w:rFonts w:ascii="Times New Roman" w:hAnsi="Times New Roman" w:cs="Times New Roman"/>
          <w:sz w:val="24"/>
          <w:szCs w:val="24"/>
        </w:rPr>
        <w:t xml:space="preserve">" indicates that aging contributes to considerable changes to human life. The </w:t>
      </w:r>
      <w:r w:rsidRPr="008B176F" w:rsidR="0025196F">
        <w:rPr>
          <w:rFonts w:ascii="Times New Roman" w:hAnsi="Times New Roman" w:cs="Times New Roman"/>
          <w:sz w:val="24"/>
          <w:szCs w:val="24"/>
        </w:rPr>
        <w:t>purpose</w:t>
      </w:r>
      <w:r w:rsidRPr="008B176F">
        <w:rPr>
          <w:rFonts w:ascii="Times New Roman" w:hAnsi="Times New Roman" w:cs="Times New Roman"/>
          <w:sz w:val="24"/>
          <w:szCs w:val="24"/>
        </w:rPr>
        <w:t xml:space="preserve"> of the source at hand is to find out the effectiveness of narrative therapy as well as group counseling on depression not forgetting loneliness among elderly women</w:t>
      </w:r>
      <w:r w:rsidRPr="008B176F" w:rsidR="005C0441">
        <w:rPr>
          <w:rFonts w:ascii="Times New Roman" w:hAnsi="Times New Roman" w:cs="Times New Roman"/>
          <w:sz w:val="24"/>
          <w:szCs w:val="24"/>
        </w:rPr>
        <w:t xml:space="preserve"> (Dastbaaz et al., 2014)</w:t>
      </w:r>
      <w:r w:rsidRPr="008B176F">
        <w:rPr>
          <w:rFonts w:ascii="Times New Roman" w:hAnsi="Times New Roman" w:cs="Times New Roman"/>
          <w:sz w:val="24"/>
          <w:szCs w:val="24"/>
        </w:rPr>
        <w:t xml:space="preserve">. </w:t>
      </w:r>
      <w:r w:rsidRPr="008B176F" w:rsidR="0020189E">
        <w:rPr>
          <w:rFonts w:ascii="Times New Roman" w:hAnsi="Times New Roman" w:cs="Times New Roman"/>
          <w:sz w:val="24"/>
          <w:szCs w:val="24"/>
        </w:rPr>
        <w:t>The study demonstrates that there exists a substantial difference between the mean score of the experiment carried out and the control group. Therefore, the article argues that using narrative therapy group counseling is influential in mitigating depression as well as loneliness.  
</w:t>
      </w:r>
    </w:p>
    <w:p w:rsidR="005B01D3" w:rsidRPr="008B176F" w:rsidP="008B176F" w14:paraId="59E2E615" w14:textId="77777777">
      <w:pPr>
        <w:spacing w:after="0" w:line="480" w:lineRule="auto"/>
        <w:ind w:firstLine="720"/>
        <w:rPr>
          <w:rFonts w:ascii="Times New Roman" w:hAnsi="Times New Roman" w:cs="Times New Roman"/>
          <w:sz w:val="24"/>
          <w:szCs w:val="24"/>
        </w:rPr>
      </w:pPr>
      <w:r w:rsidRPr="008B176F">
        <w:rPr>
          <w:rFonts w:ascii="Times New Roman" w:hAnsi="Times New Roman" w:cs="Times New Roman"/>
          <w:sz w:val="24"/>
          <w:szCs w:val="24"/>
        </w:rPr>
        <w:t>The research maintains that narrative therapy plays a critical role in assisting depressed individuals to consider their lives via specific stories as well as narrations. For instance, the source in question shows that group counseling narrative therapy takes part in offering the chance for older women to rewrite their life stories as well as opt for the effective communication approaches in relationship with their families as well as friends to recruit again and establish their correlations</w:t>
      </w:r>
      <w:r w:rsidRPr="008B176F" w:rsidR="00843BDB">
        <w:rPr>
          <w:rFonts w:ascii="Times New Roman" w:hAnsi="Times New Roman" w:cs="Times New Roman"/>
          <w:sz w:val="24"/>
          <w:szCs w:val="24"/>
        </w:rPr>
        <w:t xml:space="preserve"> (Dastbaaz et al., 2014)</w:t>
      </w:r>
      <w:r w:rsidRPr="008B176F">
        <w:rPr>
          <w:rFonts w:ascii="Times New Roman" w:hAnsi="Times New Roman" w:cs="Times New Roman"/>
          <w:sz w:val="24"/>
          <w:szCs w:val="24"/>
        </w:rPr>
        <w:t xml:space="preserve">. </w:t>
      </w:r>
      <w:r w:rsidRPr="008B176F" w:rsidR="00821268">
        <w:rPr>
          <w:rFonts w:ascii="Times New Roman" w:hAnsi="Times New Roman" w:cs="Times New Roman"/>
          <w:sz w:val="24"/>
          <w:szCs w:val="24"/>
        </w:rPr>
        <w:t xml:space="preserve">On the same note, the article demonstrates that narrative therapy is dependent on culture because of the availability of different cultural diversities. </w:t>
      </w:r>
    </w:p>
    <w:p w:rsidR="005B01D3" w:rsidRPr="008B176F" w:rsidP="008B176F" w14:paraId="70A18D8A" w14:textId="77777777">
      <w:pPr>
        <w:spacing w:after="0" w:line="480" w:lineRule="auto"/>
        <w:ind w:firstLine="720"/>
        <w:rPr>
          <w:rFonts w:ascii="Times New Roman" w:hAnsi="Times New Roman" w:cs="Times New Roman"/>
          <w:sz w:val="24"/>
          <w:szCs w:val="24"/>
        </w:rPr>
      </w:pPr>
      <w:r w:rsidRPr="008B176F">
        <w:rPr>
          <w:rFonts w:ascii="Times New Roman" w:hAnsi="Times New Roman" w:cs="Times New Roman"/>
          <w:sz w:val="24"/>
          <w:szCs w:val="24"/>
        </w:rPr>
        <w:t xml:space="preserve">Additionally, the article under review recommends that various counselors, social workers, as well as psychologists should use the available theoretical precepts and therapeutic process of the aforementioned approach to improve the health state of older women. </w:t>
      </w:r>
      <w:r w:rsidRPr="008B176F" w:rsidR="007D09DE">
        <w:rPr>
          <w:rFonts w:ascii="Times New Roman" w:hAnsi="Times New Roman" w:cs="Times New Roman"/>
          <w:sz w:val="24"/>
          <w:szCs w:val="24"/>
        </w:rPr>
        <w:t>The reason is that narrative therapy plays a part in enhancing senile cognitive orientation as well as prevents or even eliminates older people’s depression as well as anxiety</w:t>
      </w:r>
      <w:r w:rsidRPr="008B176F" w:rsidR="00136DF9">
        <w:rPr>
          <w:rFonts w:ascii="Times New Roman" w:hAnsi="Times New Roman" w:cs="Times New Roman"/>
          <w:sz w:val="24"/>
          <w:szCs w:val="24"/>
        </w:rPr>
        <w:t xml:space="preserve"> (Dastbaaz et al., 2014)</w:t>
      </w:r>
      <w:r w:rsidRPr="008B176F" w:rsidR="007D09DE">
        <w:rPr>
          <w:rFonts w:ascii="Times New Roman" w:hAnsi="Times New Roman" w:cs="Times New Roman"/>
          <w:sz w:val="24"/>
          <w:szCs w:val="24"/>
        </w:rPr>
        <w:t xml:space="preserve">. Furthermore, the source indicates that </w:t>
      </w:r>
      <w:r w:rsidRPr="008B176F" w:rsidR="00E039BC">
        <w:rPr>
          <w:rFonts w:ascii="Times New Roman" w:hAnsi="Times New Roman" w:cs="Times New Roman"/>
          <w:sz w:val="24"/>
          <w:szCs w:val="24"/>
        </w:rPr>
        <w:t xml:space="preserve">narrative therapy is an effective counseling approach that </w:t>
      </w:r>
      <w:r w:rsidRPr="008B176F" w:rsidR="00E039BC">
        <w:rPr>
          <w:rFonts w:ascii="Times New Roman" w:hAnsi="Times New Roman" w:cs="Times New Roman"/>
          <w:sz w:val="24"/>
          <w:szCs w:val="24"/>
        </w:rPr>
        <w:t xml:space="preserve">could mitigate the loneliness feeling experienced among older women. </w:t>
      </w:r>
      <w:r w:rsidRPr="008B176F" w:rsidR="00C45B99">
        <w:rPr>
          <w:rFonts w:ascii="Times New Roman" w:hAnsi="Times New Roman" w:cs="Times New Roman"/>
          <w:sz w:val="24"/>
          <w:szCs w:val="24"/>
        </w:rPr>
        <w:t>In simple terms, group counseling narrative therapy plays a vital role in facilitating recognizing personal abilities and problems, not forgetting encouraging their individual operating via focus on their resources. 
</w:t>
      </w:r>
    </w:p>
    <w:p w:rsidR="00766101" w:rsidRPr="008B176F" w:rsidP="008B176F" w14:paraId="00BFE624" w14:textId="77777777">
      <w:pPr>
        <w:spacing w:after="0" w:line="480" w:lineRule="auto"/>
        <w:ind w:firstLine="720"/>
        <w:rPr>
          <w:rFonts w:ascii="Times New Roman" w:hAnsi="Times New Roman" w:cs="Times New Roman"/>
          <w:sz w:val="24"/>
          <w:szCs w:val="24"/>
        </w:rPr>
      </w:pPr>
      <w:r w:rsidRPr="008B176F">
        <w:rPr>
          <w:rFonts w:ascii="Times New Roman" w:hAnsi="Times New Roman" w:cs="Times New Roman"/>
          <w:sz w:val="24"/>
          <w:szCs w:val="24"/>
        </w:rPr>
        <w:t xml:space="preserve">Overall, it is clear that </w:t>
      </w:r>
      <w:r w:rsidRPr="008B176F" w:rsidR="000A2334">
        <w:rPr>
          <w:rFonts w:ascii="Times New Roman" w:hAnsi="Times New Roman" w:cs="Times New Roman"/>
          <w:sz w:val="24"/>
          <w:szCs w:val="24"/>
        </w:rPr>
        <w:t xml:space="preserve">the source in question provides important information on group counseling narrative therapy. Notably, </w:t>
      </w:r>
      <w:r w:rsidRPr="008B176F" w:rsidR="00C87DF8">
        <w:rPr>
          <w:rFonts w:ascii="Times New Roman" w:hAnsi="Times New Roman" w:cs="Times New Roman"/>
          <w:sz w:val="24"/>
          <w:szCs w:val="24"/>
        </w:rPr>
        <w:t xml:space="preserve">this approach plays a vital role in helping older women get rid of depression and loneliness. </w:t>
      </w:r>
      <w:r w:rsidRPr="008B176F" w:rsidR="007E2D38">
        <w:rPr>
          <w:rFonts w:ascii="Times New Roman" w:hAnsi="Times New Roman" w:cs="Times New Roman"/>
          <w:sz w:val="24"/>
          <w:szCs w:val="24"/>
        </w:rPr>
        <w:t>In simple terms, the findings from this article confirmed the purpose and function as well as the effect of the aforementioned approach on mitigating loneliness and depression in older women. 
</w:t>
      </w:r>
    </w:p>
    <w:p w:rsidR="00843BDB" w:rsidRPr="008B176F" w:rsidP="00BC1ED4" w14:paraId="7D793F31" w14:textId="130C7B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my view, the</w:t>
      </w:r>
      <w:bookmarkStart w:id="0" w:name="_GoBack"/>
      <w:bookmarkEnd w:id="0"/>
      <w:r w:rsidRPr="008B176F" w:rsidR="00E61F61">
        <w:rPr>
          <w:rFonts w:ascii="Times New Roman" w:hAnsi="Times New Roman" w:cs="Times New Roman"/>
          <w:sz w:val="24"/>
          <w:szCs w:val="24"/>
        </w:rPr>
        <w:t xml:space="preserve"> article is vital because of the comprehensive information it provides about group counseling narrative therapy. Specifically, it is evident that the method is used in elderly individuals to reduce or even eliminate loneliness and depression. </w:t>
      </w:r>
      <w:r w:rsidRPr="008B176F" w:rsidR="00BE0E2B">
        <w:rPr>
          <w:rFonts w:ascii="Times New Roman" w:hAnsi="Times New Roman" w:cs="Times New Roman"/>
          <w:sz w:val="24"/>
          <w:szCs w:val="24"/>
        </w:rPr>
        <w:t>On the same note, the scholars of the article were successful in achieving the main objective of the study. In this case, the study findings indicate a considerable role as well as the effect of the aforementioned approach on mitigating loneliness and depression in elderly people.</w:t>
      </w:r>
    </w:p>
    <w:p w:rsidR="00BC1ED4" w:rsidP="008B176F" w14:paraId="2C396B9A" w14:textId="777777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843BDB" w:rsidRPr="00BC1ED4" w:rsidP="008B176F" w14:paraId="2F7A353C" w14:textId="56D45E7B">
      <w:pPr>
        <w:spacing w:after="0" w:line="480" w:lineRule="auto"/>
        <w:jc w:val="center"/>
        <w:rPr>
          <w:rFonts w:ascii="Times New Roman" w:hAnsi="Times New Roman" w:cs="Times New Roman"/>
          <w:b/>
          <w:sz w:val="24"/>
          <w:szCs w:val="24"/>
        </w:rPr>
      </w:pPr>
      <w:r w:rsidRPr="00BC1ED4">
        <w:rPr>
          <w:rFonts w:ascii="Times New Roman" w:hAnsi="Times New Roman" w:cs="Times New Roman"/>
          <w:b/>
          <w:sz w:val="24"/>
          <w:szCs w:val="24"/>
        </w:rPr>
        <w:t>References</w:t>
      </w:r>
    </w:p>
    <w:p w:rsidR="00843BDB" w:rsidRPr="008B176F" w:rsidP="008B176F" w14:paraId="7E591124" w14:textId="77777777">
      <w:pPr>
        <w:spacing w:after="0" w:line="480" w:lineRule="auto"/>
        <w:ind w:left="720" w:hanging="720"/>
        <w:rPr>
          <w:rFonts w:ascii="Times New Roman" w:hAnsi="Times New Roman" w:cs="Times New Roman"/>
          <w:sz w:val="24"/>
          <w:szCs w:val="24"/>
        </w:rPr>
      </w:pPr>
      <w:r w:rsidRPr="008B176F">
        <w:rPr>
          <w:rFonts w:ascii="Times New Roman" w:hAnsi="Times New Roman" w:cs="Times New Roman"/>
          <w:sz w:val="24"/>
          <w:szCs w:val="24"/>
        </w:rPr>
        <w:t>Dastbaaz, A., Yeganehfarzand, S. H., Azkhosh, M., Shoaee, F., &amp; Salehi, M. (2014). The Effect of Group Counseling.</w:t>
      </w:r>
    </w:p>
    <w:sectPr w:rsidSect="006C4CA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CAE" w:rsidRPr="006A79DE" w:rsidP="006C4CAE" w14:paraId="480425AC" w14:textId="24FF9A9A">
    <w:pPr>
      <w:pStyle w:val="Header"/>
      <w:rPr>
        <w:rFonts w:ascii="Times New Roman" w:hAnsi="Times New Roman" w:cs="Times New Roman"/>
      </w:rPr>
    </w:pPr>
    <w:r w:rsidRPr="006A79DE">
      <w:rPr>
        <w:rFonts w:ascii="Times New Roman" w:hAnsi="Times New Roman" w:cs="Times New Roman"/>
      </w:rPr>
      <w:t xml:space="preserve">ARTICLE 2 </w:t>
    </w:r>
    <w:r w:rsidRPr="006A79DE">
      <w:rPr>
        <w:rFonts w:ascii="Times New Roman" w:hAnsi="Times New Roman" w:cs="Times New Roman"/>
      </w:rPr>
      <w:t xml:space="preserve">SUMMARY AND PERSONAL REFLECTION </w:t>
    </w:r>
    <w:sdt>
      <w:sdtPr>
        <w:rPr>
          <w:rFonts w:ascii="Times New Roman" w:hAnsi="Times New Roman" w:cs="Times New Roman"/>
        </w:rPr>
        <w:id w:val="-1172570445"/>
        <w:docPartObj>
          <w:docPartGallery w:val="Page Numbers (Top of Page)"/>
          <w:docPartUnique/>
        </w:docPartObj>
      </w:sdtPr>
      <w:sdtEndPr>
        <w:rPr>
          <w:noProof/>
        </w:rPr>
      </w:sdtEndPr>
      <w:sdtContent>
        <w:r w:rsidRPr="006A79DE">
          <w:rPr>
            <w:rFonts w:ascii="Times New Roman" w:hAnsi="Times New Roman" w:cs="Times New Roman"/>
          </w:rPr>
          <w:tab/>
        </w:r>
        <w:r w:rsidRPr="006A79DE">
          <w:rPr>
            <w:rFonts w:ascii="Times New Roman" w:hAnsi="Times New Roman" w:cs="Times New Roman"/>
          </w:rPr>
          <w:fldChar w:fldCharType="begin"/>
        </w:r>
        <w:r w:rsidRPr="006A79DE">
          <w:rPr>
            <w:rFonts w:ascii="Times New Roman" w:hAnsi="Times New Roman" w:cs="Times New Roman"/>
          </w:rPr>
          <w:instrText xml:space="preserve"> PAGE   \* MERGEFORMAT </w:instrText>
        </w:r>
        <w:r w:rsidRPr="006A79DE">
          <w:rPr>
            <w:rFonts w:ascii="Times New Roman" w:hAnsi="Times New Roman" w:cs="Times New Roman"/>
          </w:rPr>
          <w:fldChar w:fldCharType="separate"/>
        </w:r>
        <w:r w:rsidRPr="006A79DE" w:rsidR="00766A27">
          <w:rPr>
            <w:rFonts w:ascii="Times New Roman" w:hAnsi="Times New Roman" w:cs="Times New Roman"/>
            <w:noProof/>
          </w:rPr>
          <w:t>4</w:t>
        </w:r>
        <w:r w:rsidRPr="006A79DE">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CAE" w:rsidRPr="00EE2154" w:rsidP="006C4CAE" w14:paraId="7078B4F8" w14:textId="6D70AB24">
    <w:pPr>
      <w:pStyle w:val="Header"/>
      <w:rPr>
        <w:rFonts w:ascii="Times New Roman" w:hAnsi="Times New Roman" w:cs="Times New Roman"/>
      </w:rPr>
    </w:pPr>
    <w:r w:rsidRPr="00EE2154">
      <w:rPr>
        <w:rFonts w:ascii="Times New Roman" w:hAnsi="Times New Roman" w:cs="Times New Roman"/>
      </w:rPr>
      <w:t xml:space="preserve">Running head: </w:t>
    </w:r>
    <w:r w:rsidRPr="00EE2154" w:rsidR="00EE2154">
      <w:rPr>
        <w:rFonts w:ascii="Times New Roman" w:hAnsi="Times New Roman" w:cs="Times New Roman"/>
      </w:rPr>
      <w:t xml:space="preserve">ARTICLE 2 </w:t>
    </w:r>
    <w:r w:rsidRPr="00EE2154">
      <w:rPr>
        <w:rFonts w:ascii="Times New Roman" w:hAnsi="Times New Roman" w:cs="Times New Roman"/>
      </w:rPr>
      <w:t xml:space="preserve">SUMMARY AND PERSONAL REFLECTION </w:t>
    </w:r>
    <w:sdt>
      <w:sdtPr>
        <w:rPr>
          <w:rFonts w:ascii="Times New Roman" w:hAnsi="Times New Roman" w:cs="Times New Roman"/>
        </w:rPr>
        <w:id w:val="421067581"/>
        <w:docPartObj>
          <w:docPartGallery w:val="Page Numbers (Top of Page)"/>
          <w:docPartUnique/>
        </w:docPartObj>
      </w:sdtPr>
      <w:sdtEndPr>
        <w:rPr>
          <w:noProof/>
        </w:rPr>
      </w:sdtEndPr>
      <w:sdtContent>
        <w:r w:rsidRPr="00EE2154">
          <w:rPr>
            <w:rFonts w:ascii="Times New Roman" w:hAnsi="Times New Roman" w:cs="Times New Roman"/>
          </w:rPr>
          <w:tab/>
        </w:r>
        <w:r w:rsidRPr="00EE2154">
          <w:rPr>
            <w:rFonts w:ascii="Times New Roman" w:hAnsi="Times New Roman" w:cs="Times New Roman"/>
          </w:rPr>
          <w:fldChar w:fldCharType="begin"/>
        </w:r>
        <w:r w:rsidRPr="00EE2154">
          <w:rPr>
            <w:rFonts w:ascii="Times New Roman" w:hAnsi="Times New Roman" w:cs="Times New Roman"/>
          </w:rPr>
          <w:instrText xml:space="preserve"> PAGE   \* MERGEFORMAT </w:instrText>
        </w:r>
        <w:r w:rsidRPr="00EE2154">
          <w:rPr>
            <w:rFonts w:ascii="Times New Roman" w:hAnsi="Times New Roman" w:cs="Times New Roman"/>
          </w:rPr>
          <w:fldChar w:fldCharType="separate"/>
        </w:r>
        <w:r w:rsidRPr="00EE2154" w:rsidR="00904B7A">
          <w:rPr>
            <w:rFonts w:ascii="Times New Roman" w:hAnsi="Times New Roman" w:cs="Times New Roman"/>
            <w:noProof/>
          </w:rPr>
          <w:t>1</w:t>
        </w:r>
        <w:r w:rsidRPr="00EE215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AB6"/>
    <w:rsid w:val="000A2334"/>
    <w:rsid w:val="00136DF9"/>
    <w:rsid w:val="0020189E"/>
    <w:rsid w:val="00212192"/>
    <w:rsid w:val="0025196F"/>
    <w:rsid w:val="002D1348"/>
    <w:rsid w:val="004D2AD6"/>
    <w:rsid w:val="00582D1E"/>
    <w:rsid w:val="005B01D3"/>
    <w:rsid w:val="005C0441"/>
    <w:rsid w:val="00652AB6"/>
    <w:rsid w:val="00675229"/>
    <w:rsid w:val="006A79DE"/>
    <w:rsid w:val="006C4CAE"/>
    <w:rsid w:val="00766101"/>
    <w:rsid w:val="00766A27"/>
    <w:rsid w:val="007D09DE"/>
    <w:rsid w:val="007E2D38"/>
    <w:rsid w:val="00821268"/>
    <w:rsid w:val="00843BDB"/>
    <w:rsid w:val="0087578A"/>
    <w:rsid w:val="008B176F"/>
    <w:rsid w:val="008F2F5F"/>
    <w:rsid w:val="00904B7A"/>
    <w:rsid w:val="00936E03"/>
    <w:rsid w:val="00B100FE"/>
    <w:rsid w:val="00BC1ED4"/>
    <w:rsid w:val="00BE0E2B"/>
    <w:rsid w:val="00C45B99"/>
    <w:rsid w:val="00C87DF8"/>
    <w:rsid w:val="00D109D4"/>
    <w:rsid w:val="00D43469"/>
    <w:rsid w:val="00DE08E9"/>
    <w:rsid w:val="00E039BC"/>
    <w:rsid w:val="00E61F61"/>
    <w:rsid w:val="00EE215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DD435BA-016B-42FE-9148-79B792EF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CAE"/>
  </w:style>
  <w:style w:type="paragraph" w:styleId="Footer">
    <w:name w:val="footer"/>
    <w:basedOn w:val="Normal"/>
    <w:link w:val="FooterChar"/>
    <w:uiPriority w:val="99"/>
    <w:unhideWhenUsed/>
    <w:rsid w:val="006C4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54</cp:revision>
  <dcterms:created xsi:type="dcterms:W3CDTF">2019-03-07T09:32:00Z</dcterms:created>
  <dcterms:modified xsi:type="dcterms:W3CDTF">2019-03-07T19:12:00Z</dcterms:modified>
</cp:coreProperties>
</file>